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86MS0063-01-2025-002834-03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Алены Геннадьевны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привлекалась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Маркевич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неоднократно подвергавшейся к административном ответственности с назначением наказания в виде штрафа, его не исполнившего, в связи с чем суд считает необходимым назначить ей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Маркевич Ален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658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